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77"/>
      </w:tblGrid>
      <w:tr w:rsidR="00963CF4" w:rsidTr="00963CF4">
        <w:trPr>
          <w:tblCellSpacing w:w="22" w:type="dxa"/>
        </w:trPr>
        <w:tc>
          <w:tcPr>
            <w:tcW w:w="5000" w:type="pct"/>
            <w:hideMark/>
          </w:tcPr>
          <w:p w:rsidR="00963CF4" w:rsidRPr="00963CF4" w:rsidRDefault="002D068B" w:rsidP="00963CF4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bookmarkStart w:id="0" w:name="_GoBack"/>
            <w:bookmarkEnd w:id="0"/>
            <w:r>
              <w:rPr>
                <w:lang w:val="uk-UA" w:eastAsia="en-US"/>
              </w:rPr>
              <w:t>Додаток</w:t>
            </w:r>
            <w:r w:rsidR="00963CF4">
              <w:rPr>
                <w:lang w:val="uk-UA" w:eastAsia="en-US"/>
              </w:rPr>
              <w:t xml:space="preserve"> 10</w:t>
            </w:r>
          </w:p>
        </w:tc>
      </w:tr>
    </w:tbl>
    <w:p w:rsidR="00963CF4" w:rsidRPr="00A03783" w:rsidRDefault="00963CF4" w:rsidP="002D068B">
      <w:pPr>
        <w:pStyle w:val="a4"/>
        <w:jc w:val="center"/>
        <w:rPr>
          <w:rFonts w:eastAsia="Times New Roman"/>
          <w:b/>
          <w:lang w:val="uk-UA"/>
        </w:rPr>
      </w:pPr>
      <w:r>
        <w:br w:type="textWrapping" w:clear="all"/>
      </w:r>
      <w:r w:rsidR="009B1AF5" w:rsidRPr="002D068B">
        <w:rPr>
          <w:b/>
        </w:rPr>
        <w:t>ЗАГАЛЬНА ХАРАКТЕРИСТИКА</w:t>
      </w:r>
      <w:r w:rsidRPr="002D068B">
        <w:rPr>
          <w:rFonts w:eastAsia="Times New Roman"/>
          <w:b/>
        </w:rPr>
        <w:br/>
      </w:r>
      <w:proofErr w:type="spellStart"/>
      <w:r w:rsidRPr="002D068B">
        <w:rPr>
          <w:rFonts w:eastAsia="Times New Roman"/>
          <w:b/>
        </w:rPr>
        <w:t>суб'єкта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господарювання</w:t>
      </w:r>
      <w:proofErr w:type="spellEnd"/>
      <w:r w:rsidRPr="002D068B">
        <w:rPr>
          <w:rFonts w:eastAsia="Times New Roman"/>
          <w:b/>
        </w:rPr>
        <w:t xml:space="preserve">, </w:t>
      </w:r>
      <w:proofErr w:type="spellStart"/>
      <w:r w:rsidRPr="002D068B">
        <w:rPr>
          <w:rFonts w:eastAsia="Times New Roman"/>
          <w:b/>
        </w:rPr>
        <w:t>що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здійснює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виробництво</w:t>
      </w:r>
      <w:proofErr w:type="spellEnd"/>
      <w:r w:rsidRPr="002D068B">
        <w:rPr>
          <w:rFonts w:eastAsia="Times New Roman"/>
          <w:b/>
        </w:rPr>
        <w:t>/</w:t>
      </w:r>
      <w:proofErr w:type="spellStart"/>
      <w:r w:rsidRPr="002D068B">
        <w:rPr>
          <w:rFonts w:eastAsia="Times New Roman"/>
          <w:b/>
        </w:rPr>
        <w:t>транспортування</w:t>
      </w:r>
      <w:proofErr w:type="spellEnd"/>
      <w:r w:rsidRPr="002D068B">
        <w:rPr>
          <w:rFonts w:eastAsia="Times New Roman"/>
          <w:b/>
        </w:rPr>
        <w:t>/</w:t>
      </w:r>
      <w:proofErr w:type="spellStart"/>
      <w:r w:rsidRPr="002D068B">
        <w:rPr>
          <w:rFonts w:eastAsia="Times New Roman"/>
          <w:b/>
        </w:rPr>
        <w:t>постачання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теплової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енергії</w:t>
      </w:r>
      <w:proofErr w:type="spellEnd"/>
      <w:r w:rsidRPr="002D068B">
        <w:rPr>
          <w:rFonts w:eastAsia="Times New Roman"/>
          <w:b/>
        </w:rPr>
        <w:t xml:space="preserve">, </w:t>
      </w:r>
      <w:proofErr w:type="spellStart"/>
      <w:r w:rsidRPr="002D068B">
        <w:rPr>
          <w:rFonts w:eastAsia="Times New Roman"/>
          <w:b/>
        </w:rPr>
        <w:t>надає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послуги</w:t>
      </w:r>
      <w:proofErr w:type="spellEnd"/>
      <w:r w:rsidRPr="002D068B">
        <w:rPr>
          <w:rFonts w:eastAsia="Times New Roman"/>
          <w:b/>
        </w:rPr>
        <w:t xml:space="preserve"> з </w:t>
      </w:r>
      <w:proofErr w:type="spellStart"/>
      <w:r w:rsidRPr="002D068B">
        <w:rPr>
          <w:rFonts w:eastAsia="Times New Roman"/>
          <w:b/>
        </w:rPr>
        <w:t>постачання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теплової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енергії</w:t>
      </w:r>
      <w:proofErr w:type="spellEnd"/>
      <w:r w:rsidRPr="002D068B">
        <w:rPr>
          <w:rFonts w:eastAsia="Times New Roman"/>
          <w:b/>
        </w:rPr>
        <w:t xml:space="preserve"> та </w:t>
      </w:r>
      <w:proofErr w:type="spellStart"/>
      <w:r w:rsidRPr="002D068B">
        <w:rPr>
          <w:rFonts w:eastAsia="Times New Roman"/>
          <w:b/>
        </w:rPr>
        <w:t>постачання</w:t>
      </w:r>
      <w:proofErr w:type="spellEnd"/>
      <w:r w:rsidRPr="002D068B">
        <w:rPr>
          <w:rFonts w:eastAsia="Times New Roman"/>
          <w:b/>
        </w:rPr>
        <w:t xml:space="preserve"> </w:t>
      </w:r>
      <w:proofErr w:type="spellStart"/>
      <w:r w:rsidRPr="002D068B">
        <w:rPr>
          <w:rFonts w:eastAsia="Times New Roman"/>
          <w:b/>
        </w:rPr>
        <w:t>гарячо</w:t>
      </w:r>
      <w:r w:rsidR="00A03783">
        <w:rPr>
          <w:rFonts w:eastAsia="Times New Roman"/>
          <w:b/>
        </w:rPr>
        <w:t>ї</w:t>
      </w:r>
      <w:proofErr w:type="spellEnd"/>
      <w:r w:rsidR="00A03783">
        <w:rPr>
          <w:rFonts w:eastAsia="Times New Roman"/>
          <w:b/>
        </w:rPr>
        <w:t xml:space="preserve"> води 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3"/>
        <w:gridCol w:w="44"/>
        <w:gridCol w:w="3172"/>
        <w:gridCol w:w="44"/>
        <w:gridCol w:w="1086"/>
        <w:gridCol w:w="1086"/>
        <w:gridCol w:w="1257"/>
        <w:gridCol w:w="44"/>
        <w:gridCol w:w="1468"/>
        <w:gridCol w:w="2096"/>
        <w:gridCol w:w="71"/>
      </w:tblGrid>
      <w:tr w:rsidR="00963CF4" w:rsidTr="00DA598E">
        <w:trPr>
          <w:tblHeader/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>
              <w:rPr>
                <w:lang w:eastAsia="en-US"/>
              </w:rPr>
              <w:br/>
              <w:t>з/</w:t>
            </w: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Показники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виміру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передує</w:t>
            </w:r>
            <w:proofErr w:type="spellEnd"/>
            <w:r>
              <w:rPr>
                <w:lang w:eastAsia="en-US"/>
              </w:rPr>
              <w:t xml:space="preserve"> базовому (факт)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Базовий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  <w:r>
              <w:rPr>
                <w:lang w:eastAsia="en-US"/>
              </w:rPr>
              <w:t xml:space="preserve"> (факт)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Передбачено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чинними</w:t>
            </w:r>
            <w:proofErr w:type="spellEnd"/>
            <w:r>
              <w:rPr>
                <w:lang w:eastAsia="en-US"/>
              </w:rPr>
              <w:t xml:space="preserve"> тарифами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Планований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період</w:t>
            </w:r>
            <w:proofErr w:type="spellEnd"/>
          </w:p>
        </w:tc>
      </w:tr>
      <w:tr w:rsidR="00963CF4" w:rsidTr="00DA598E">
        <w:trPr>
          <w:tblHeader/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963CF4" w:rsidTr="003F16D5">
        <w:trPr>
          <w:tblCellSpacing w:w="22" w:type="dxa"/>
        </w:trPr>
        <w:tc>
          <w:tcPr>
            <w:tcW w:w="4970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Виробництво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теплової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енергії</w:t>
            </w:r>
            <w:proofErr w:type="spellEnd"/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Встановлена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потужність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джерел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теплопостачання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генерувальних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джерел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Гкал/год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Теплове </w:t>
            </w:r>
            <w:proofErr w:type="spellStart"/>
            <w:r>
              <w:rPr>
                <w:lang w:eastAsia="en-US"/>
              </w:rPr>
              <w:t>навантаження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об'єктів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теплоспоживання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власних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Гкал/год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Питоме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палива</w:t>
            </w:r>
            <w:proofErr w:type="spellEnd"/>
            <w:r>
              <w:rPr>
                <w:lang w:eastAsia="en-US"/>
              </w:rPr>
              <w:t xml:space="preserve"> (газу) до </w:t>
            </w:r>
            <w:proofErr w:type="spellStart"/>
            <w:r>
              <w:rPr>
                <w:lang w:eastAsia="en-US"/>
              </w:rPr>
              <w:t>обсягу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відпуску</w:t>
            </w:r>
            <w:proofErr w:type="spellEnd"/>
            <w:r>
              <w:rPr>
                <w:lang w:eastAsia="en-US"/>
              </w:rPr>
              <w:t xml:space="preserve"> в мережу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колекторів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генерувальних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джерел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/Гкал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паливо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зазначити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Фактичне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питоме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умовного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палива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відпуск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колекторів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генерувальних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джерел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кг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у.п</w:t>
            </w:r>
            <w:proofErr w:type="spellEnd"/>
            <w:r>
              <w:rPr>
                <w:lang w:eastAsia="en-US"/>
              </w:rPr>
              <w:t>./Гкал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Встановлений</w:t>
            </w:r>
            <w:proofErr w:type="spellEnd"/>
            <w:r>
              <w:rPr>
                <w:lang w:eastAsia="en-US"/>
              </w:rPr>
              <w:t xml:space="preserve"> норматив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умовного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палива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відпуск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колекторів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генерувальних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джерел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кг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у.п</w:t>
            </w:r>
            <w:proofErr w:type="spellEnd"/>
            <w:r>
              <w:rPr>
                <w:lang w:eastAsia="en-US"/>
              </w:rPr>
              <w:t>./Гкал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виробленої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використання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власні</w:t>
            </w:r>
            <w:proofErr w:type="spellEnd"/>
            <w:r>
              <w:rPr>
                <w:lang w:eastAsia="en-US"/>
              </w:rPr>
              <w:t xml:space="preserve"> потреби </w:t>
            </w:r>
            <w:proofErr w:type="spellStart"/>
            <w:r>
              <w:rPr>
                <w:lang w:eastAsia="en-US"/>
              </w:rPr>
              <w:t>джерел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теплопостачання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генерувальних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джерел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відпущеної</w:t>
            </w:r>
            <w:proofErr w:type="spellEnd"/>
            <w:r>
              <w:rPr>
                <w:lang w:eastAsia="en-US"/>
              </w:rPr>
              <w:t xml:space="preserve"> в мережу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колекторів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генерувальних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джерел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Середньооблікова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чисельність</w:t>
            </w:r>
            <w:proofErr w:type="spellEnd"/>
            <w:r>
              <w:rPr>
                <w:lang w:eastAsia="en-US"/>
              </w:rPr>
              <w:t xml:space="preserve"> персоналу </w:t>
            </w:r>
            <w:proofErr w:type="spellStart"/>
            <w:proofErr w:type="gramStart"/>
            <w:r>
              <w:rPr>
                <w:lang w:eastAsia="en-US"/>
              </w:rPr>
              <w:t>л</w:t>
            </w:r>
            <w:proofErr w:type="gramEnd"/>
            <w:r>
              <w:rPr>
                <w:lang w:eastAsia="en-US"/>
              </w:rPr>
              <w:t>іцензованої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діяльності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Середньомісячна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заробітна</w:t>
            </w:r>
            <w:proofErr w:type="spellEnd"/>
            <w:r>
              <w:rPr>
                <w:lang w:eastAsia="en-US"/>
              </w:rPr>
              <w:t xml:space="preserve"> плата персоналу </w:t>
            </w:r>
            <w:proofErr w:type="spellStart"/>
            <w:proofErr w:type="gramStart"/>
            <w:r>
              <w:rPr>
                <w:lang w:eastAsia="en-US"/>
              </w:rPr>
              <w:t>л</w:t>
            </w:r>
            <w:proofErr w:type="gramEnd"/>
            <w:r>
              <w:rPr>
                <w:lang w:eastAsia="en-US"/>
              </w:rPr>
              <w:t>іцензованої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діяльності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ремонт та </w:t>
            </w: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поліпшення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основних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без </w:t>
            </w:r>
            <w:proofErr w:type="spellStart"/>
            <w:r>
              <w:rPr>
                <w:lang w:eastAsia="en-US"/>
              </w:rPr>
              <w:t>заробітної</w:t>
            </w:r>
            <w:proofErr w:type="spellEnd"/>
            <w:r>
              <w:rPr>
                <w:lang w:eastAsia="en-US"/>
              </w:rPr>
              <w:t xml:space="preserve"> плати з </w:t>
            </w:r>
            <w:proofErr w:type="spellStart"/>
            <w:r>
              <w:rPr>
                <w:lang w:eastAsia="en-US"/>
              </w:rPr>
              <w:t>нарахуваннями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Амортизаційні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електроенергію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3F16D5">
        <w:trPr>
          <w:tblCellSpacing w:w="22" w:type="dxa"/>
        </w:trPr>
        <w:tc>
          <w:tcPr>
            <w:tcW w:w="4970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Транспортування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теплової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енергії</w:t>
            </w:r>
            <w:proofErr w:type="spellEnd"/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Загальна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довжина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теплових</w:t>
            </w:r>
            <w:proofErr w:type="spellEnd"/>
            <w:r>
              <w:rPr>
                <w:lang w:eastAsia="en-US"/>
              </w:rPr>
              <w:t xml:space="preserve"> мереж у </w:t>
            </w:r>
            <w:proofErr w:type="spellStart"/>
            <w:r>
              <w:rPr>
                <w:lang w:eastAsia="en-US"/>
              </w:rPr>
              <w:t>двотрубному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обчисленні</w:t>
            </w:r>
            <w:proofErr w:type="spellEnd"/>
            <w:r>
              <w:rPr>
                <w:lang w:eastAsia="en-US"/>
              </w:rPr>
              <w:t xml:space="preserve"> станом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кінець</w:t>
            </w:r>
            <w:proofErr w:type="spellEnd"/>
            <w:r>
              <w:rPr>
                <w:lang w:eastAsia="en-US"/>
              </w:rPr>
              <w:t xml:space="preserve"> року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км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Середньооблікова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чисельність</w:t>
            </w:r>
            <w:proofErr w:type="spellEnd"/>
            <w:r>
              <w:rPr>
                <w:lang w:eastAsia="en-US"/>
              </w:rPr>
              <w:t xml:space="preserve"> персоналу </w:t>
            </w:r>
            <w:proofErr w:type="spellStart"/>
            <w:proofErr w:type="gramStart"/>
            <w:r>
              <w:rPr>
                <w:lang w:eastAsia="en-US"/>
              </w:rPr>
              <w:t>л</w:t>
            </w:r>
            <w:proofErr w:type="gramEnd"/>
            <w:r>
              <w:rPr>
                <w:lang w:eastAsia="en-US"/>
              </w:rPr>
              <w:t>іцензованої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діяльності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Середньомісячна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заробітна</w:t>
            </w:r>
            <w:proofErr w:type="spellEnd"/>
            <w:r>
              <w:rPr>
                <w:lang w:eastAsia="en-US"/>
              </w:rPr>
              <w:t xml:space="preserve"> плата персоналу </w:t>
            </w:r>
            <w:proofErr w:type="spellStart"/>
            <w:proofErr w:type="gramStart"/>
            <w:r>
              <w:rPr>
                <w:lang w:eastAsia="en-US"/>
              </w:rPr>
              <w:t>л</w:t>
            </w:r>
            <w:proofErr w:type="gramEnd"/>
            <w:r>
              <w:rPr>
                <w:lang w:eastAsia="en-US"/>
              </w:rPr>
              <w:t>іцензованої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діяльності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надходження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в мережу </w:t>
            </w:r>
            <w:proofErr w:type="spellStart"/>
            <w:r>
              <w:rPr>
                <w:lang w:eastAsia="en-US"/>
              </w:rPr>
              <w:t>ліцензіата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втрати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власних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мережах</w:t>
            </w:r>
            <w:proofErr w:type="gram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 </w:t>
            </w:r>
            <w:proofErr w:type="spellStart"/>
            <w:r>
              <w:rPr>
                <w:lang w:eastAsia="en-US"/>
              </w:rPr>
              <w:t>відсотках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Нормативні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втрати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енергії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власних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мережах</w:t>
            </w:r>
            <w:proofErr w:type="gram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 </w:t>
            </w:r>
            <w:proofErr w:type="spellStart"/>
            <w:r>
              <w:rPr>
                <w:lang w:eastAsia="en-US"/>
              </w:rPr>
              <w:t>відсотках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транспортування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мережами,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власної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мережами </w:t>
            </w:r>
            <w:proofErr w:type="spellStart"/>
            <w:r>
              <w:rPr>
                <w:lang w:eastAsia="en-US"/>
              </w:rPr>
              <w:t>сторонніх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ідприємств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власними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тепловими</w:t>
            </w:r>
            <w:proofErr w:type="spellEnd"/>
            <w:r>
              <w:rPr>
                <w:lang w:eastAsia="en-US"/>
              </w:rPr>
              <w:t xml:space="preserve"> мережами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gramStart"/>
            <w:r>
              <w:rPr>
                <w:lang w:eastAsia="en-US"/>
              </w:rPr>
              <w:t>у</w:t>
            </w:r>
            <w:proofErr w:type="gramEnd"/>
            <w:r>
              <w:rPr>
                <w:lang w:eastAsia="en-US"/>
              </w:rPr>
              <w:t xml:space="preserve"> тому </w:t>
            </w:r>
            <w:proofErr w:type="spellStart"/>
            <w:r>
              <w:rPr>
                <w:lang w:eastAsia="en-US"/>
              </w:rPr>
              <w:t>числі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власної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власників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ремонт та </w:t>
            </w: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поліпшення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основних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без </w:t>
            </w:r>
            <w:proofErr w:type="spellStart"/>
            <w:r>
              <w:rPr>
                <w:lang w:eastAsia="en-US"/>
              </w:rPr>
              <w:t>заробітної</w:t>
            </w:r>
            <w:proofErr w:type="spellEnd"/>
            <w:r>
              <w:rPr>
                <w:lang w:eastAsia="en-US"/>
              </w:rPr>
              <w:t xml:space="preserve"> плати з </w:t>
            </w:r>
            <w:proofErr w:type="spellStart"/>
            <w:r>
              <w:rPr>
                <w:lang w:eastAsia="en-US"/>
              </w:rPr>
              <w:t>нарахуваннями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Амортизаційні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електроенергію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Теплове </w:t>
            </w:r>
            <w:proofErr w:type="spellStart"/>
            <w:r>
              <w:rPr>
                <w:lang w:eastAsia="en-US"/>
              </w:rPr>
              <w:t>навантаження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об'єктів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теплоспоживання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власників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*, яка </w:t>
            </w:r>
            <w:proofErr w:type="spellStart"/>
            <w:r>
              <w:rPr>
                <w:lang w:eastAsia="en-US"/>
              </w:rPr>
              <w:t>транспортується</w:t>
            </w:r>
            <w:proofErr w:type="spellEnd"/>
            <w:r>
              <w:rPr>
                <w:lang w:eastAsia="en-US"/>
              </w:rPr>
              <w:t xml:space="preserve"> мережами </w:t>
            </w:r>
            <w:proofErr w:type="spellStart"/>
            <w:r>
              <w:rPr>
                <w:lang w:eastAsia="en-US"/>
              </w:rPr>
              <w:t>ліцензіата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потреби: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Гкал/год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населення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Гкал/год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Гкал/год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установ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lastRenderedPageBreak/>
              <w:t>організацій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Гкал/год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Гкал/год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3F16D5">
        <w:trPr>
          <w:tblCellSpacing w:w="22" w:type="dxa"/>
        </w:trPr>
        <w:tc>
          <w:tcPr>
            <w:tcW w:w="4970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Постачання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теплової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енергії</w:t>
            </w:r>
            <w:proofErr w:type="spellEnd"/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lang w:eastAsia="en-US"/>
              </w:rPr>
              <w:t>абонент</w:t>
            </w:r>
            <w:proofErr w:type="gramEnd"/>
            <w:r>
              <w:rPr>
                <w:lang w:eastAsia="en-US"/>
              </w:rPr>
              <w:t>ів</w:t>
            </w:r>
            <w:proofErr w:type="spellEnd"/>
            <w:r>
              <w:rPr>
                <w:lang w:eastAsia="en-US"/>
              </w:rPr>
              <w:t xml:space="preserve">) </w:t>
            </w:r>
            <w:proofErr w:type="spellStart"/>
            <w:r>
              <w:rPr>
                <w:lang w:eastAsia="en-US"/>
              </w:rPr>
              <w:t>ліцензіата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населення</w:t>
            </w:r>
            <w:proofErr w:type="spellEnd"/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lang w:eastAsia="en-US"/>
              </w:rPr>
              <w:t>фізичні</w:t>
            </w:r>
            <w:proofErr w:type="spellEnd"/>
            <w:r>
              <w:rPr>
                <w:lang w:eastAsia="en-US"/>
              </w:rPr>
              <w:t xml:space="preserve"> особи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виконавці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комунальних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</w:t>
            </w:r>
            <w:proofErr w:type="spellEnd"/>
            <w:r>
              <w:rPr>
                <w:lang w:eastAsia="en-US"/>
              </w:rPr>
              <w:t xml:space="preserve"> (з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води)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організації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бюджетні</w:t>
            </w:r>
            <w:proofErr w:type="spellEnd"/>
            <w:r>
              <w:rPr>
                <w:lang w:eastAsia="en-US"/>
              </w:rPr>
              <w:t xml:space="preserve"> установи та </w:t>
            </w:r>
            <w:proofErr w:type="spellStart"/>
            <w:r>
              <w:rPr>
                <w:lang w:eastAsia="en-US"/>
              </w:rPr>
              <w:t>організації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Середньооблікова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чисельність</w:t>
            </w:r>
            <w:proofErr w:type="spellEnd"/>
            <w:r>
              <w:rPr>
                <w:lang w:eastAsia="en-US"/>
              </w:rPr>
              <w:t xml:space="preserve"> персоналу </w:t>
            </w:r>
            <w:proofErr w:type="spellStart"/>
            <w:proofErr w:type="gramStart"/>
            <w:r>
              <w:rPr>
                <w:lang w:eastAsia="en-US"/>
              </w:rPr>
              <w:t>л</w:t>
            </w:r>
            <w:proofErr w:type="gramEnd"/>
            <w:r>
              <w:rPr>
                <w:lang w:eastAsia="en-US"/>
              </w:rPr>
              <w:t>іцензованої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діяльності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Середньомісячна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заробітна</w:t>
            </w:r>
            <w:proofErr w:type="spellEnd"/>
            <w:r>
              <w:rPr>
                <w:lang w:eastAsia="en-US"/>
              </w:rPr>
              <w:t xml:space="preserve"> плата персоналу </w:t>
            </w:r>
            <w:proofErr w:type="spellStart"/>
            <w:proofErr w:type="gramStart"/>
            <w:r>
              <w:rPr>
                <w:lang w:eastAsia="en-US"/>
              </w:rPr>
              <w:t>л</w:t>
            </w:r>
            <w:proofErr w:type="gramEnd"/>
            <w:r>
              <w:rPr>
                <w:lang w:eastAsia="en-US"/>
              </w:rPr>
              <w:t>іцензованої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діяльності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на потреби: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населення</w:t>
            </w:r>
            <w:proofErr w:type="spellEnd"/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lang w:eastAsia="en-US"/>
              </w:rPr>
              <w:t>фізичних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виконавців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комунальних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населення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централізованого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опалення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централізованого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установ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організацій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4.4.1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споживачів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оплату </w:t>
            </w:r>
            <w:proofErr w:type="spellStart"/>
            <w:r>
              <w:rPr>
                <w:lang w:eastAsia="en-US"/>
              </w:rPr>
              <w:t>праці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ремонт та </w:t>
            </w:r>
            <w:proofErr w:type="spellStart"/>
            <w:r>
              <w:rPr>
                <w:lang w:eastAsia="en-US"/>
              </w:rPr>
              <w:t>інше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поліпшення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основних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 без </w:t>
            </w:r>
            <w:proofErr w:type="spellStart"/>
            <w:r>
              <w:rPr>
                <w:lang w:eastAsia="en-US"/>
              </w:rPr>
              <w:t>заробітної</w:t>
            </w:r>
            <w:proofErr w:type="spellEnd"/>
            <w:r>
              <w:rPr>
                <w:lang w:eastAsia="en-US"/>
              </w:rPr>
              <w:t xml:space="preserve"> плати з </w:t>
            </w:r>
            <w:proofErr w:type="spellStart"/>
            <w:r>
              <w:rPr>
                <w:lang w:eastAsia="en-US"/>
              </w:rPr>
              <w:t>нарахуваннями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Амортизаційні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відрахування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Витрати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електроенергію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повній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собівартості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рн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3F16D5">
        <w:trPr>
          <w:tblCellSpacing w:w="22" w:type="dxa"/>
        </w:trPr>
        <w:tc>
          <w:tcPr>
            <w:tcW w:w="4970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Надання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послуги</w:t>
            </w:r>
            <w:proofErr w:type="spellEnd"/>
            <w:r>
              <w:rPr>
                <w:b/>
                <w:bCs/>
                <w:lang w:eastAsia="en-US"/>
              </w:rPr>
              <w:t xml:space="preserve"> з </w:t>
            </w:r>
            <w:proofErr w:type="spellStart"/>
            <w:r>
              <w:rPr>
                <w:b/>
                <w:bCs/>
                <w:lang w:eastAsia="en-US"/>
              </w:rPr>
              <w:t>постачання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теплової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енергії</w:t>
            </w:r>
            <w:proofErr w:type="spellEnd"/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) </w:t>
            </w:r>
            <w:proofErr w:type="spellStart"/>
            <w:r>
              <w:rPr>
                <w:lang w:eastAsia="en-US"/>
              </w:rPr>
              <w:t>виконавця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населення</w:t>
            </w:r>
            <w:proofErr w:type="spellEnd"/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lang w:eastAsia="en-US"/>
              </w:rPr>
              <w:t>фізичні</w:t>
            </w:r>
            <w:proofErr w:type="spellEnd"/>
            <w:r>
              <w:rPr>
                <w:lang w:eastAsia="en-US"/>
              </w:rPr>
              <w:t xml:space="preserve"> особи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організації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бюджетні</w:t>
            </w:r>
            <w:proofErr w:type="spellEnd"/>
            <w:r>
              <w:rPr>
                <w:lang w:eastAsia="en-US"/>
              </w:rPr>
              <w:t xml:space="preserve"> установи та </w:t>
            </w:r>
            <w:proofErr w:type="spellStart"/>
            <w:r>
              <w:rPr>
                <w:lang w:eastAsia="en-US"/>
              </w:rPr>
              <w:t>організації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Pr="003F16D5" w:rsidRDefault="003F16D5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теплової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енергії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3F16D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lastRenderedPageBreak/>
              <w:t>2</w:t>
            </w:r>
            <w:r w:rsidR="00963CF4">
              <w:rPr>
                <w:lang w:eastAsia="en-US"/>
              </w:rPr>
              <w:t>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населенню</w:t>
            </w:r>
            <w:proofErr w:type="spellEnd"/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lang w:eastAsia="en-US"/>
              </w:rPr>
              <w:t>фізичним</w:t>
            </w:r>
            <w:proofErr w:type="spellEnd"/>
            <w:r>
              <w:rPr>
                <w:lang w:eastAsia="en-US"/>
              </w:rPr>
              <w:t xml:space="preserve"> особам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3F16D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2</w:t>
            </w:r>
            <w:r w:rsidR="00963CF4">
              <w:rPr>
                <w:lang w:eastAsia="en-US"/>
              </w:rPr>
              <w:t>.1.1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3F16D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2</w:t>
            </w:r>
            <w:r w:rsidR="00963CF4">
              <w:rPr>
                <w:lang w:eastAsia="en-US"/>
              </w:rPr>
              <w:t>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організаціям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3F16D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2</w:t>
            </w:r>
            <w:r w:rsidR="00963CF4">
              <w:rPr>
                <w:lang w:eastAsia="en-US"/>
              </w:rPr>
              <w:t>.2.1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3F16D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2</w:t>
            </w:r>
            <w:r w:rsidR="00963CF4">
              <w:rPr>
                <w:lang w:eastAsia="en-US"/>
              </w:rPr>
              <w:t>.3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установам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організаціям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3F16D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2</w:t>
            </w:r>
            <w:r w:rsidR="00963CF4">
              <w:rPr>
                <w:lang w:eastAsia="en-US"/>
              </w:rPr>
              <w:t>.3.1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3F16D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2</w:t>
            </w:r>
            <w:r w:rsidR="00963CF4">
              <w:rPr>
                <w:lang w:eastAsia="en-US"/>
              </w:rPr>
              <w:t>.4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3F16D5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2</w:t>
            </w:r>
            <w:r w:rsidR="00963CF4">
              <w:rPr>
                <w:lang w:eastAsia="en-US"/>
              </w:rPr>
              <w:t>.4.1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Гкал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3F16D5">
        <w:trPr>
          <w:tblCellSpacing w:w="22" w:type="dxa"/>
        </w:trPr>
        <w:tc>
          <w:tcPr>
            <w:tcW w:w="4970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Надання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послуги</w:t>
            </w:r>
            <w:proofErr w:type="spellEnd"/>
            <w:r>
              <w:rPr>
                <w:b/>
                <w:bCs/>
                <w:lang w:eastAsia="en-US"/>
              </w:rPr>
              <w:t xml:space="preserve"> з </w:t>
            </w:r>
            <w:proofErr w:type="spellStart"/>
            <w:r>
              <w:rPr>
                <w:b/>
                <w:bCs/>
                <w:lang w:eastAsia="en-US"/>
              </w:rPr>
              <w:t>постачання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гарячої</w:t>
            </w:r>
            <w:proofErr w:type="spellEnd"/>
            <w:r>
              <w:rPr>
                <w:b/>
                <w:bCs/>
                <w:lang w:eastAsia="en-US"/>
              </w:rPr>
              <w:t xml:space="preserve"> води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Кількість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абонентів</w:t>
            </w:r>
            <w:proofErr w:type="spellEnd"/>
            <w:r>
              <w:rPr>
                <w:lang w:eastAsia="en-US"/>
              </w:rPr>
              <w:t xml:space="preserve">) </w:t>
            </w:r>
            <w:proofErr w:type="spellStart"/>
            <w:r>
              <w:rPr>
                <w:lang w:eastAsia="en-US"/>
              </w:rPr>
              <w:t>виконавця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яким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послуга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усього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населення</w:t>
            </w:r>
            <w:proofErr w:type="spellEnd"/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lang w:eastAsia="en-US"/>
              </w:rPr>
              <w:t>фізичні</w:t>
            </w:r>
            <w:proofErr w:type="spellEnd"/>
            <w:r>
              <w:rPr>
                <w:lang w:eastAsia="en-US"/>
              </w:rPr>
              <w:t xml:space="preserve"> особи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організації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бюджетні</w:t>
            </w:r>
            <w:proofErr w:type="spellEnd"/>
            <w:r>
              <w:rPr>
                <w:lang w:eastAsia="en-US"/>
              </w:rPr>
              <w:t xml:space="preserve"> установи та </w:t>
            </w:r>
            <w:proofErr w:type="spellStart"/>
            <w:r>
              <w:rPr>
                <w:lang w:eastAsia="en-US"/>
              </w:rPr>
              <w:t>організації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споживачі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одиниць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обсяг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надання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послуги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постачання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гарячої</w:t>
            </w:r>
            <w:proofErr w:type="spellEnd"/>
            <w:r>
              <w:rPr>
                <w:lang w:eastAsia="en-US"/>
              </w:rPr>
              <w:t xml:space="preserve"> води </w:t>
            </w:r>
            <w:proofErr w:type="spellStart"/>
            <w:r>
              <w:rPr>
                <w:lang w:eastAsia="en-US"/>
              </w:rPr>
              <w:t>споживачам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населенню</w:t>
            </w:r>
            <w:proofErr w:type="spellEnd"/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lang w:eastAsia="en-US"/>
              </w:rPr>
              <w:t>фізичним</w:t>
            </w:r>
            <w:proofErr w:type="spellEnd"/>
            <w:r>
              <w:rPr>
                <w:lang w:eastAsia="en-US"/>
              </w:rPr>
              <w:t xml:space="preserve"> особам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4.2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рел</w:t>
            </w:r>
            <w:proofErr w:type="gramEnd"/>
            <w:r>
              <w:rPr>
                <w:lang w:eastAsia="en-US"/>
              </w:rPr>
              <w:t>ігійним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організаціям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бюджетним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установам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організаціям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іншим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споживачам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rPr>
          <w:tblCellSpacing w:w="22" w:type="dxa"/>
        </w:trPr>
        <w:tc>
          <w:tcPr>
            <w:tcW w:w="3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4.4.1</w:t>
            </w:r>
          </w:p>
        </w:tc>
        <w:tc>
          <w:tcPr>
            <w:tcW w:w="14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зокрема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обл</w:t>
            </w:r>
            <w:proofErr w:type="gramEnd"/>
            <w:r>
              <w:rPr>
                <w:lang w:eastAsia="en-US"/>
              </w:rPr>
              <w:t>іковується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приладами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обліку</w:t>
            </w:r>
            <w:proofErr w:type="spellEnd"/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</w:t>
            </w:r>
            <w:proofErr w:type="gramEnd"/>
            <w:r>
              <w:rPr>
                <w:vertAlign w:val="superscript"/>
                <w:lang w:eastAsia="en-US"/>
              </w:rPr>
              <w:t xml:space="preserve"> 3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963CF4" w:rsidTr="00DA5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After w:w="68" w:type="dxa"/>
          <w:tblCellSpacing w:w="22" w:type="dxa"/>
        </w:trPr>
        <w:tc>
          <w:tcPr>
            <w:tcW w:w="1487" w:type="pct"/>
            <w:gridSpan w:val="2"/>
            <w:hideMark/>
          </w:tcPr>
          <w:p w:rsidR="00DA598E" w:rsidRDefault="00DA598E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78" w:type="pct"/>
            <w:gridSpan w:val="4"/>
            <w:hideMark/>
          </w:tcPr>
          <w:p w:rsidR="00DA598E" w:rsidRDefault="00DA598E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81" w:type="pct"/>
            <w:gridSpan w:val="3"/>
            <w:hideMark/>
          </w:tcPr>
          <w:p w:rsidR="00DA598E" w:rsidRDefault="00DA598E">
            <w:pPr>
              <w:pStyle w:val="a4"/>
              <w:spacing w:line="256" w:lineRule="auto"/>
              <w:jc w:val="center"/>
              <w:rPr>
                <w:lang w:val="uk-UA" w:eastAsia="en-US"/>
              </w:rPr>
            </w:pPr>
          </w:p>
          <w:p w:rsidR="00963CF4" w:rsidRDefault="00963CF4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106E38" w:rsidRPr="00831089" w:rsidRDefault="00963CF4" w:rsidP="00831089">
      <w:pPr>
        <w:pStyle w:val="a4"/>
        <w:jc w:val="both"/>
        <w:rPr>
          <w:lang w:val="uk-UA"/>
        </w:rPr>
      </w:pPr>
      <w:r>
        <w:br w:type="textWrapping" w:clear="all"/>
      </w:r>
    </w:p>
    <w:sectPr w:rsidR="00106E38" w:rsidRPr="00831089" w:rsidSect="009C4F79">
      <w:pgSz w:w="11906" w:h="16838"/>
      <w:pgMar w:top="1134" w:right="42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F4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70FD"/>
    <w:rsid w:val="002D0277"/>
    <w:rsid w:val="002D068B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3F16D5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5201C"/>
    <w:rsid w:val="00556FF8"/>
    <w:rsid w:val="00581652"/>
    <w:rsid w:val="005A12EA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1089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3CF4"/>
    <w:rsid w:val="00967E69"/>
    <w:rsid w:val="00973D84"/>
    <w:rsid w:val="00983793"/>
    <w:rsid w:val="00996149"/>
    <w:rsid w:val="00996E0B"/>
    <w:rsid w:val="009A4B74"/>
    <w:rsid w:val="009A565F"/>
    <w:rsid w:val="009B1AF5"/>
    <w:rsid w:val="009C4F79"/>
    <w:rsid w:val="009C60D2"/>
    <w:rsid w:val="009D3BFD"/>
    <w:rsid w:val="009E5E25"/>
    <w:rsid w:val="00A00A35"/>
    <w:rsid w:val="00A02AAF"/>
    <w:rsid w:val="00A03783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A598E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C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63C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963C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63CF4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63CF4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963CF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63CF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3CF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Текст у виносці Знак1"/>
    <w:basedOn w:val="a0"/>
    <w:uiPriority w:val="99"/>
    <w:semiHidden/>
    <w:rsid w:val="00963CF4"/>
    <w:rPr>
      <w:rFonts w:ascii="Tahoma" w:eastAsiaTheme="minorEastAsia" w:hAnsi="Tahoma" w:cs="Tahoma" w:hint="default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C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63C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963C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63CF4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63CF4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963CF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63CF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3CF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Текст у виносці Знак1"/>
    <w:basedOn w:val="a0"/>
    <w:uiPriority w:val="99"/>
    <w:semiHidden/>
    <w:rsid w:val="00963CF4"/>
    <w:rPr>
      <w:rFonts w:ascii="Tahoma" w:eastAsiaTheme="minorEastAsia" w:hAnsi="Tahoma" w:cs="Tahoma" w:hint="default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95F50-06FD-4BCF-ABAB-1D5B6004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2019-04-10T14:27:00Z</dcterms:created>
  <dcterms:modified xsi:type="dcterms:W3CDTF">2019-05-07T13:03:00Z</dcterms:modified>
</cp:coreProperties>
</file>