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2F" w:rsidRDefault="00FA3D2F" w:rsidP="00F844F5">
      <w:pPr>
        <w:pStyle w:val="a4"/>
        <w:spacing w:before="0" w:beforeAutospacing="0" w:after="0" w:afterAutospacing="0"/>
        <w:jc w:val="both"/>
      </w:pPr>
      <w:r>
        <w:t> </w:t>
      </w:r>
    </w:p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FA3D2F" w:rsidTr="00FA3D2F">
        <w:trPr>
          <w:tblCellSpacing w:w="22" w:type="dxa"/>
        </w:trPr>
        <w:tc>
          <w:tcPr>
            <w:tcW w:w="5000" w:type="pct"/>
            <w:hideMark/>
          </w:tcPr>
          <w:p w:rsidR="00FA3D2F" w:rsidRPr="009F6C30" w:rsidRDefault="00FF59A4" w:rsidP="00F844F5">
            <w:pPr>
              <w:pStyle w:val="a4"/>
              <w:spacing w:before="0" w:beforeAutospacing="0" w:after="0" w:afterAutospacing="0"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A3D2F">
              <w:rPr>
                <w:lang w:val="uk-UA" w:eastAsia="en-US"/>
              </w:rPr>
              <w:t xml:space="preserve"> </w:t>
            </w:r>
            <w:r w:rsidR="00FA3D2F">
              <w:rPr>
                <w:lang w:eastAsia="en-US"/>
              </w:rPr>
              <w:t>8</w:t>
            </w:r>
            <w:r w:rsidR="009F6C30">
              <w:rPr>
                <w:lang w:val="uk-UA" w:eastAsia="en-US"/>
              </w:rPr>
              <w:t>-1</w:t>
            </w:r>
          </w:p>
        </w:tc>
      </w:tr>
    </w:tbl>
    <w:p w:rsidR="00A7030A" w:rsidRPr="00FF59A4" w:rsidRDefault="00FA3D2F" w:rsidP="00FF59A4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br w:type="textWrapping" w:clear="all"/>
      </w:r>
      <w:proofErr w:type="spellStart"/>
      <w:r w:rsidR="00A7030A" w:rsidRPr="00FF59A4">
        <w:rPr>
          <w:rFonts w:eastAsia="Times New Roman"/>
          <w:b/>
        </w:rPr>
        <w:t>Розрахунок</w:t>
      </w:r>
      <w:proofErr w:type="spellEnd"/>
      <w:r w:rsidR="00A7030A" w:rsidRPr="00FF59A4">
        <w:rPr>
          <w:rFonts w:eastAsia="Times New Roman"/>
          <w:b/>
        </w:rPr>
        <w:t xml:space="preserve"> </w:t>
      </w:r>
      <w:proofErr w:type="spellStart"/>
      <w:r w:rsidR="00A7030A" w:rsidRPr="00FF59A4">
        <w:rPr>
          <w:rFonts w:eastAsia="Times New Roman"/>
          <w:b/>
        </w:rPr>
        <w:t>вартості</w:t>
      </w:r>
      <w:proofErr w:type="spellEnd"/>
      <w:r w:rsidR="00A7030A" w:rsidRPr="00FF59A4">
        <w:rPr>
          <w:rFonts w:eastAsia="Times New Roman"/>
          <w:b/>
        </w:rPr>
        <w:t xml:space="preserve"> </w:t>
      </w:r>
      <w:proofErr w:type="spellStart"/>
      <w:r w:rsidR="00A7030A" w:rsidRPr="00FF59A4">
        <w:rPr>
          <w:rFonts w:eastAsia="Times New Roman"/>
          <w:b/>
        </w:rPr>
        <w:t>технологічного</w:t>
      </w:r>
      <w:proofErr w:type="spellEnd"/>
      <w:r w:rsidR="00A7030A" w:rsidRPr="00FF59A4">
        <w:rPr>
          <w:rFonts w:eastAsia="Times New Roman"/>
          <w:b/>
        </w:rPr>
        <w:t xml:space="preserve"> </w:t>
      </w:r>
      <w:proofErr w:type="spellStart"/>
      <w:r w:rsidR="00A7030A" w:rsidRPr="00FF59A4">
        <w:rPr>
          <w:rFonts w:eastAsia="Times New Roman"/>
          <w:b/>
        </w:rPr>
        <w:t>палива</w:t>
      </w:r>
      <w:proofErr w:type="spellEnd"/>
      <w:r w:rsidR="00A7030A" w:rsidRPr="00FF59A4">
        <w:rPr>
          <w:rFonts w:eastAsia="Times New Roman"/>
          <w:b/>
        </w:rPr>
        <w:t xml:space="preserve"> на </w:t>
      </w:r>
      <w:proofErr w:type="spellStart"/>
      <w:r w:rsidR="00A7030A" w:rsidRPr="00FF59A4">
        <w:rPr>
          <w:rFonts w:eastAsia="Times New Roman"/>
          <w:b/>
        </w:rPr>
        <w:t>виробництво</w:t>
      </w:r>
      <w:proofErr w:type="spellEnd"/>
      <w:r w:rsidR="00A7030A" w:rsidRPr="00FF59A4">
        <w:rPr>
          <w:rFonts w:eastAsia="Times New Roman"/>
          <w:b/>
        </w:rPr>
        <w:t xml:space="preserve"> </w:t>
      </w:r>
      <w:proofErr w:type="spellStart"/>
      <w:r w:rsidR="00A7030A" w:rsidRPr="00FF59A4">
        <w:rPr>
          <w:rFonts w:eastAsia="Times New Roman"/>
          <w:b/>
        </w:rPr>
        <w:t>теплової</w:t>
      </w:r>
      <w:proofErr w:type="spellEnd"/>
      <w:r w:rsidR="00A7030A" w:rsidRPr="00FF59A4">
        <w:rPr>
          <w:rFonts w:eastAsia="Times New Roman"/>
          <w:b/>
        </w:rPr>
        <w:t xml:space="preserve"> </w:t>
      </w:r>
      <w:proofErr w:type="spellStart"/>
      <w:r w:rsidR="00A7030A" w:rsidRPr="00FF59A4">
        <w:rPr>
          <w:rFonts w:eastAsia="Times New Roman"/>
          <w:b/>
        </w:rPr>
        <w:t>енергії</w:t>
      </w:r>
      <w:proofErr w:type="spellEnd"/>
      <w:r w:rsidR="00A7030A" w:rsidRPr="00FF59A4">
        <w:rPr>
          <w:rFonts w:eastAsia="Times New Roman"/>
          <w:b/>
        </w:rPr>
        <w:t xml:space="preserve"> </w:t>
      </w:r>
      <w:r w:rsidR="000C06B3" w:rsidRPr="00FF59A4">
        <w:rPr>
          <w:rFonts w:eastAsia="Times New Roman"/>
          <w:b/>
          <w:lang w:val="uk-UA"/>
        </w:rPr>
        <w:t>для</w:t>
      </w:r>
      <w:r w:rsidR="0040524B" w:rsidRPr="00FF59A4">
        <w:rPr>
          <w:rFonts w:eastAsia="Times New Roman"/>
          <w:b/>
          <w:lang w:val="uk-UA"/>
        </w:rPr>
        <w:t xml:space="preserve"> будинків, обладнаних системою </w:t>
      </w:r>
      <w:proofErr w:type="gramStart"/>
      <w:r w:rsidR="0040524B" w:rsidRPr="00FF59A4">
        <w:rPr>
          <w:rFonts w:eastAsia="Times New Roman"/>
          <w:b/>
          <w:lang w:val="uk-UA"/>
        </w:rPr>
        <w:t>автономного</w:t>
      </w:r>
      <w:proofErr w:type="gramEnd"/>
      <w:r w:rsidR="0040524B" w:rsidRPr="00FF59A4">
        <w:rPr>
          <w:rFonts w:eastAsia="Times New Roman"/>
          <w:b/>
          <w:lang w:val="uk-UA"/>
        </w:rPr>
        <w:t xml:space="preserve"> опалення </w:t>
      </w:r>
      <w:r w:rsidR="001E1C53" w:rsidRPr="001E1C53">
        <w:rPr>
          <w:rFonts w:eastAsia="Times New Roman"/>
          <w:b/>
          <w:lang w:val="uk-UA"/>
        </w:rPr>
        <w:t>на 20__/20__ рр.</w:t>
      </w:r>
    </w:p>
    <w:p w:rsidR="00F844F5" w:rsidRDefault="00F844F5" w:rsidP="00F844F5">
      <w:pPr>
        <w:pStyle w:val="3"/>
        <w:spacing w:before="0" w:beforeAutospacing="0" w:after="0" w:afterAutospacing="0"/>
        <w:jc w:val="center"/>
        <w:rPr>
          <w:rFonts w:eastAsia="Times New Roman"/>
          <w:bCs w:val="0"/>
          <w:sz w:val="24"/>
          <w:szCs w:val="24"/>
          <w:lang w:val="uk-UA"/>
        </w:rPr>
      </w:pPr>
      <w:r w:rsidRPr="00F844F5">
        <w:rPr>
          <w:rFonts w:eastAsia="Times New Roman"/>
          <w:bCs w:val="0"/>
          <w:sz w:val="24"/>
          <w:szCs w:val="24"/>
          <w:lang w:val="uk-UA"/>
        </w:rPr>
        <w:t>(розраховується по кожному будинку окремо)</w:t>
      </w:r>
    </w:p>
    <w:p w:rsidR="00F844F5" w:rsidRPr="00F844F5" w:rsidRDefault="00F844F5" w:rsidP="00F844F5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  <w:lang w:val="uk-UA"/>
        </w:rPr>
      </w:pPr>
    </w:p>
    <w:p w:rsidR="00FA3D2F" w:rsidRDefault="0040524B" w:rsidP="00F844F5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FA3D2F">
        <w:rPr>
          <w:sz w:val="20"/>
          <w:szCs w:val="20"/>
        </w:rPr>
        <w:t xml:space="preserve">(без </w:t>
      </w:r>
      <w:proofErr w:type="spellStart"/>
      <w:r w:rsidR="00FA3D2F">
        <w:rPr>
          <w:sz w:val="20"/>
          <w:szCs w:val="20"/>
        </w:rPr>
        <w:t>податку</w:t>
      </w:r>
      <w:proofErr w:type="spellEnd"/>
      <w:r w:rsidR="00FA3D2F">
        <w:rPr>
          <w:sz w:val="20"/>
          <w:szCs w:val="20"/>
        </w:rPr>
        <w:t xml:space="preserve"> на </w:t>
      </w:r>
      <w:proofErr w:type="spellStart"/>
      <w:r w:rsidR="00FA3D2F">
        <w:rPr>
          <w:sz w:val="20"/>
          <w:szCs w:val="20"/>
        </w:rPr>
        <w:t>додану</w:t>
      </w:r>
      <w:proofErr w:type="spellEnd"/>
      <w:r w:rsidR="00FA3D2F">
        <w:rPr>
          <w:sz w:val="20"/>
          <w:szCs w:val="20"/>
        </w:rPr>
        <w:t xml:space="preserve"> </w:t>
      </w:r>
      <w:proofErr w:type="spellStart"/>
      <w:r w:rsidR="00FA3D2F">
        <w:rPr>
          <w:sz w:val="20"/>
          <w:szCs w:val="20"/>
        </w:rPr>
        <w:t>вартість</w:t>
      </w:r>
      <w:proofErr w:type="spellEnd"/>
      <w:r w:rsidR="00FA3D2F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6"/>
        <w:gridCol w:w="1105"/>
        <w:gridCol w:w="2135"/>
        <w:gridCol w:w="945"/>
        <w:gridCol w:w="1849"/>
        <w:gridCol w:w="1704"/>
        <w:gridCol w:w="1564"/>
        <w:gridCol w:w="991"/>
        <w:gridCol w:w="1299"/>
      </w:tblGrid>
      <w:tr w:rsidR="00FA3D2F" w:rsidTr="00EC565D">
        <w:trPr>
          <w:tblHeader/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bookmarkStart w:id="0" w:name="_GoBack"/>
            <w:bookmarkEnd w:id="0"/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Гкал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 xml:space="preserve">кг </w:t>
            </w:r>
            <w:proofErr w:type="spellStart"/>
            <w:r>
              <w:rPr>
                <w:sz w:val="20"/>
                <w:szCs w:val="20"/>
                <w:lang w:eastAsia="en-US"/>
              </w:rPr>
              <w:t>у.п</w:t>
            </w:r>
            <w:proofErr w:type="spellEnd"/>
            <w:r>
              <w:rPr>
                <w:sz w:val="20"/>
                <w:szCs w:val="20"/>
                <w:lang w:eastAsia="en-US"/>
              </w:rPr>
              <w:t>./Гкал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 тонн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Калорійність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ккал/м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>, ккал/кг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>, тонн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Ціна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/тис.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/тонну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Ціна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1 </w:t>
            </w:r>
            <w:proofErr w:type="spellStart"/>
            <w:r>
              <w:rPr>
                <w:sz w:val="20"/>
                <w:szCs w:val="20"/>
                <w:lang w:eastAsia="en-US"/>
              </w:rPr>
              <w:t>тонни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/тонну</w:t>
            </w:r>
          </w:p>
        </w:tc>
      </w:tr>
      <w:tr w:rsidR="00FA3D2F" w:rsidTr="00EC565D">
        <w:trPr>
          <w:tblHeader/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Газ,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релігійних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Мазут,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Вугілля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технологічне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населення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844F5">
        <w:trPr>
          <w:tblCellSpacing w:w="22" w:type="dxa"/>
          <w:jc w:val="right"/>
        </w:trPr>
        <w:tc>
          <w:tcPr>
            <w:tcW w:w="10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A3D2F" w:rsidRDefault="00FA3D2F" w:rsidP="00FA3D2F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6"/>
        <w:gridCol w:w="4116"/>
        <w:gridCol w:w="5156"/>
      </w:tblGrid>
      <w:tr w:rsidR="00FA3D2F" w:rsidTr="00FA3D2F">
        <w:trPr>
          <w:tblCellSpacing w:w="22" w:type="dxa"/>
          <w:jc w:val="right"/>
        </w:trPr>
        <w:tc>
          <w:tcPr>
            <w:tcW w:w="185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FA3D2F" w:rsidRDefault="00FA3D2F" w:rsidP="00FA3D2F">
      <w:pPr>
        <w:pStyle w:val="a4"/>
        <w:jc w:val="right"/>
      </w:pPr>
      <w:r>
        <w:br w:type="textWrapping" w:clear="all"/>
      </w:r>
    </w:p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F844F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2F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C06B3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E1C53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24B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20F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05F2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9F6C30"/>
    <w:rsid w:val="00A00A35"/>
    <w:rsid w:val="00A02AAF"/>
    <w:rsid w:val="00A06C1C"/>
    <w:rsid w:val="00A22C7E"/>
    <w:rsid w:val="00A352DF"/>
    <w:rsid w:val="00A54EA5"/>
    <w:rsid w:val="00A6206D"/>
    <w:rsid w:val="00A7030A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565D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44F5"/>
    <w:rsid w:val="00F8711C"/>
    <w:rsid w:val="00FA3D2F"/>
    <w:rsid w:val="00FB01BA"/>
    <w:rsid w:val="00FB26F2"/>
    <w:rsid w:val="00FB4FAD"/>
    <w:rsid w:val="00FB62EE"/>
    <w:rsid w:val="00FC3D47"/>
    <w:rsid w:val="00FE6B4F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FA3D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FA3D2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A3D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FA3D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FA3D2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A3D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E2DF-21C0-448F-A233-946CEAEB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2019-04-10T13:36:00Z</dcterms:created>
  <dcterms:modified xsi:type="dcterms:W3CDTF">2019-05-14T08:48:00Z</dcterms:modified>
</cp:coreProperties>
</file>